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仿宋"/>
          <w:b/>
          <w:sz w:val="44"/>
          <w:szCs w:val="44"/>
          <w:lang w:eastAsia="zh-CN"/>
        </w:rPr>
      </w:pPr>
      <w:bookmarkStart w:id="2" w:name="_GoBack"/>
      <w:bookmarkEnd w:id="2"/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广州安特卫普港口教育咨询有限公司</w:t>
      </w:r>
    </w:p>
    <w:p>
      <w:pPr>
        <w:spacing w:line="220" w:lineRule="atLeast"/>
        <w:jc w:val="center"/>
        <w:rPr>
          <w:rFonts w:hint="eastAsia" w:ascii="宋体" w:hAnsi="宋体" w:eastAsia="宋体" w:cs="仿宋"/>
          <w:b/>
          <w:sz w:val="44"/>
          <w:szCs w:val="44"/>
          <w:lang w:eastAsia="zh-CN"/>
        </w:rPr>
      </w:pP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(</w:t>
      </w:r>
      <w:r>
        <w:rPr>
          <w:rFonts w:hint="eastAsia" w:ascii="宋体" w:hAnsi="宋体" w:eastAsia="宋体" w:cs="仿宋"/>
          <w:b/>
          <w:sz w:val="44"/>
          <w:szCs w:val="44"/>
        </w:rPr>
        <w:t>GAPEC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)</w:t>
      </w:r>
      <w:r>
        <w:rPr>
          <w:rFonts w:hint="eastAsia" w:ascii="宋体" w:hAnsi="宋体" w:eastAsia="宋体" w:cs="仿宋"/>
          <w:b/>
          <w:sz w:val="44"/>
          <w:szCs w:val="44"/>
        </w:rPr>
        <w:t>简介</w:t>
      </w:r>
    </w:p>
    <w:p>
      <w:pPr>
        <w:ind w:firstLine="697" w:firstLineChars="218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广州安特卫普港口教育咨询有限公司（Guangzhou-Antwerp Port Training &amp; Consultancy Co., Ltd），英文简称GAPEC，是由广州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</w:rPr>
        <w:t>港务局、广州港集团有限公司、中交第四航务工程勘察设计院有限公司和比利时APEC-安特卫普／法兰德斯港口培训中心共同出资于2016年7月正式批准成立的中外合资企业。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该合资公司本着</w:t>
      </w:r>
      <w:bookmarkStart w:id="0" w:name="OLE_LINK47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深入推进</w:t>
      </w:r>
      <w:bookmarkEnd w:id="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“丝绸之路经济带”和“21世纪海上丝绸之路”沿线港口城市技术合作和文化交流，采用先进而适用的技术和科学的经营管理方法，提高港口航运培训质量，拓展</w:t>
      </w:r>
      <w:bookmarkStart w:id="1" w:name="OLE_LINK50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合作空间</w:t>
      </w:r>
      <w:bookmarkEnd w:id="1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主要为亚洲、非洲、拉丁美洲航运业和港口业培养技术和管理人才，把相关国家经济要素与技术、资本要素相结合，激发潜在经济发展动力，实现各国共同繁荣。同时该公司也旨在深入推进中比合作，拓展港口城市技术合作和交流，提高港口航运培训质量，深入探讨国际、国内港航业发展形势及前景，帮助企业开拓视野，了解国内外最新资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2022-04-28T00:42:52Z</dcterms:created>
  <dc:creator>Administrator</dc:creator>
  <cp:lastModifiedBy>Administrator</cp:lastModifiedBy>
  <dcterms:modified xsi:type="dcterms:W3CDTF">2022-04-28T00:43:07Z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eyJoZGlkIjoiYmZiZDViZTFlYjQ5ZDI2NzAyZDAwNmIwNzRmNTE5MmEifQ==</vt:lpwstr>
  </property>
  <property fmtid="{D5CDD505-2E9C-101B-9397-08002B2CF9AE}" pid="4" name="ICV">
    <vt:lpwstr>5F303771389F43EEAA5A856B158F29C6</vt:lpwstr>
  </property>
</Properties>
</file>